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D16AA" w14:textId="77777777" w:rsidR="00185C56" w:rsidRPr="0012746C" w:rsidRDefault="00185C56" w:rsidP="00185C56">
      <w:pPr>
        <w:pStyle w:val="Geenafstand1"/>
        <w:rPr>
          <w:b/>
          <w:sz w:val="18"/>
          <w:szCs w:val="18"/>
        </w:rPr>
      </w:pPr>
      <w:r w:rsidRPr="003672BE">
        <w:rPr>
          <w:noProof/>
        </w:rPr>
        <w:drawing>
          <wp:inline distT="0" distB="0" distL="0" distR="0" wp14:anchorId="720FC9B5" wp14:editId="62BA25B4">
            <wp:extent cx="2276475" cy="866168"/>
            <wp:effectExtent l="0" t="0" r="0" b="0"/>
            <wp:docPr id="2099539129" name="Afbeelding 2099539129" descr="Afbeelding met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539129" name="Afbeelding 2099539129" descr="Afbeelding met Graphics, grafische vormgeving, tekst&#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7034" cy="877795"/>
                    </a:xfrm>
                    <a:prstGeom prst="rect">
                      <a:avLst/>
                    </a:prstGeom>
                    <a:noFill/>
                    <a:ln>
                      <a:noFill/>
                    </a:ln>
                  </pic:spPr>
                </pic:pic>
              </a:graphicData>
            </a:graphic>
          </wp:inline>
        </w:drawing>
      </w:r>
    </w:p>
    <w:p w14:paraId="46AB3DBE" w14:textId="77777777" w:rsidR="00185C56" w:rsidRPr="00421327" w:rsidRDefault="00185C56" w:rsidP="00185C56">
      <w:pPr>
        <w:pStyle w:val="Geenafstand1"/>
        <w:rPr>
          <w:rFonts w:cs="Arial"/>
          <w:color w:val="00589D"/>
          <w:sz w:val="36"/>
          <w:szCs w:val="36"/>
        </w:rPr>
      </w:pPr>
      <w:r>
        <w:rPr>
          <w:rFonts w:cs="Arial"/>
          <w:color w:val="00589D"/>
          <w:sz w:val="36"/>
          <w:szCs w:val="36"/>
        </w:rPr>
        <w:t>AMENDEMENT Onderhoudsambitie A (</w:t>
      </w:r>
      <w:proofErr w:type="spellStart"/>
      <w:r>
        <w:rPr>
          <w:rFonts w:cs="Arial"/>
          <w:color w:val="00589D"/>
          <w:sz w:val="36"/>
          <w:szCs w:val="36"/>
        </w:rPr>
        <w:t>Crow</w:t>
      </w:r>
      <w:proofErr w:type="spellEnd"/>
      <w:r>
        <w:rPr>
          <w:rFonts w:cs="Arial"/>
          <w:color w:val="00589D"/>
          <w:sz w:val="36"/>
          <w:szCs w:val="36"/>
        </w:rPr>
        <w:t xml:space="preserve"> norm) realiseren voor ALLE wijken in Vlaardingen</w:t>
      </w:r>
    </w:p>
    <w:p w14:paraId="326C6E87" w14:textId="77777777" w:rsidR="00185C56" w:rsidRPr="00040495" w:rsidRDefault="00185C56" w:rsidP="00185C56">
      <w:pPr>
        <w:spacing w:after="0" w:line="360" w:lineRule="auto"/>
        <w:rPr>
          <w:rFonts w:cs="Arial"/>
          <w:b/>
          <w:bCs/>
          <w:color w:val="FFFFFF" w:themeColor="background1"/>
          <w:sz w:val="20"/>
        </w:rPr>
      </w:pPr>
      <w:r>
        <w:rPr>
          <w:noProof/>
        </w:rPr>
        <mc:AlternateContent>
          <mc:Choice Requires="wps">
            <w:drawing>
              <wp:anchor distT="0" distB="0" distL="114300" distR="114300" simplePos="0" relativeHeight="251658240" behindDoc="1" locked="0" layoutInCell="1" allowOverlap="1" wp14:anchorId="1A455B76" wp14:editId="71D27503">
                <wp:simplePos x="0" y="0"/>
                <wp:positionH relativeFrom="column">
                  <wp:posOffset>-899221</wp:posOffset>
                </wp:positionH>
                <wp:positionV relativeFrom="paragraph">
                  <wp:posOffset>99060</wp:posOffset>
                </wp:positionV>
                <wp:extent cx="6661785" cy="795655"/>
                <wp:effectExtent l="0" t="0" r="24765" b="23495"/>
                <wp:wrapNone/>
                <wp:docPr id="3" name="Rechthoek 3"/>
                <wp:cNvGraphicFramePr/>
                <a:graphic xmlns:a="http://schemas.openxmlformats.org/drawingml/2006/main">
                  <a:graphicData uri="http://schemas.microsoft.com/office/word/2010/wordprocessingShape">
                    <wps:wsp>
                      <wps:cNvSpPr/>
                      <wps:spPr>
                        <a:xfrm>
                          <a:off x="0" y="0"/>
                          <a:ext cx="6661785" cy="795655"/>
                        </a:xfrm>
                        <a:prstGeom prst="rect">
                          <a:avLst/>
                        </a:prstGeom>
                        <a:solidFill>
                          <a:srgbClr val="00589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B73E2B" id="Rechthoek 3" o:spid="_x0000_s1026" style="position:absolute;margin-left:-70.8pt;margin-top:7.8pt;width:524.55pt;height:62.6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" fillcolor="#00589d" strokecolor="#243f60 [1604]" strokeweight="2pt"/>
            </w:pict>
          </mc:Fallback>
        </mc:AlternateContent>
      </w:r>
      <w:r>
        <w:rPr>
          <w:rFonts w:cs="Arial"/>
          <w:bCs/>
          <w:color w:val="FFFFFF" w:themeColor="background1"/>
          <w:sz w:val="20"/>
        </w:rPr>
        <w:br/>
      </w:r>
      <w:r>
        <w:rPr>
          <w:rFonts w:cs="Arial"/>
          <w:b/>
          <w:bCs/>
          <w:color w:val="FFFFFF" w:themeColor="background1"/>
          <w:sz w:val="20"/>
        </w:rPr>
        <w:t>Datum raadsvergadering</w:t>
      </w:r>
      <w:r w:rsidRPr="00040495">
        <w:rPr>
          <w:rFonts w:cs="Arial"/>
          <w:b/>
          <w:bCs/>
          <w:color w:val="FFFFFF" w:themeColor="background1"/>
          <w:sz w:val="20"/>
        </w:rPr>
        <w:t>:</w:t>
      </w:r>
      <w:r>
        <w:rPr>
          <w:rFonts w:cs="Arial"/>
          <w:b/>
          <w:bCs/>
          <w:color w:val="FFFFFF" w:themeColor="background1"/>
          <w:sz w:val="20"/>
        </w:rPr>
        <w:t xml:space="preserve"> 6 en 7 november 2024</w:t>
      </w:r>
    </w:p>
    <w:p w14:paraId="04D8F5FB" w14:textId="77777777" w:rsidR="00185C56" w:rsidRDefault="00185C56" w:rsidP="00185C56">
      <w:pPr>
        <w:spacing w:after="0" w:line="360" w:lineRule="auto"/>
        <w:rPr>
          <w:rFonts w:cs="Arial"/>
          <w:b/>
          <w:bCs/>
          <w:color w:val="FFFFFF" w:themeColor="background1"/>
          <w:sz w:val="20"/>
        </w:rPr>
      </w:pPr>
      <w:r w:rsidRPr="00040495">
        <w:rPr>
          <w:rFonts w:cs="Arial"/>
          <w:b/>
          <w:bCs/>
          <w:color w:val="FFFFFF" w:themeColor="background1"/>
          <w:sz w:val="20"/>
        </w:rPr>
        <w:t>Onderwerp:</w:t>
      </w:r>
      <w:r>
        <w:rPr>
          <w:rFonts w:cs="Arial"/>
          <w:b/>
          <w:bCs/>
          <w:color w:val="FFFFFF" w:themeColor="background1"/>
          <w:sz w:val="20"/>
        </w:rPr>
        <w:t xml:space="preserve"> Onderhoudsambitie A (</w:t>
      </w:r>
      <w:proofErr w:type="spellStart"/>
      <w:r>
        <w:rPr>
          <w:rFonts w:cs="Arial"/>
          <w:b/>
          <w:bCs/>
          <w:color w:val="FFFFFF" w:themeColor="background1"/>
          <w:sz w:val="20"/>
        </w:rPr>
        <w:t>Crow</w:t>
      </w:r>
      <w:proofErr w:type="spellEnd"/>
      <w:r>
        <w:rPr>
          <w:rFonts w:cs="Arial"/>
          <w:b/>
          <w:bCs/>
          <w:color w:val="FFFFFF" w:themeColor="background1"/>
          <w:sz w:val="20"/>
        </w:rPr>
        <w:t xml:space="preserve"> norm) realiseren voor ALLE wijken in Vlaardingen </w:t>
      </w:r>
    </w:p>
    <w:p w14:paraId="126155DC" w14:textId="77777777" w:rsidR="00185C56" w:rsidRPr="006C5195" w:rsidRDefault="00185C56" w:rsidP="00185C56">
      <w:pPr>
        <w:spacing w:after="0" w:line="360" w:lineRule="auto"/>
        <w:rPr>
          <w:rFonts w:cs="Arial"/>
          <w:color w:val="244061" w:themeColor="accent1" w:themeShade="80"/>
          <w:sz w:val="20"/>
        </w:rPr>
      </w:pPr>
      <w:r w:rsidRPr="00040495">
        <w:rPr>
          <w:rFonts w:cs="Arial"/>
          <w:b/>
          <w:bCs/>
          <w:color w:val="FFFFFF" w:themeColor="background1"/>
          <w:sz w:val="20"/>
        </w:rPr>
        <w:br/>
      </w:r>
    </w:p>
    <w:p w14:paraId="77059970" w14:textId="3A306497" w:rsidR="00185C56" w:rsidRPr="00390B6A" w:rsidRDefault="00185C56" w:rsidP="00185C56">
      <w:pPr>
        <w:rPr>
          <w:rFonts w:cs="Arial"/>
          <w:bCs/>
          <w:color w:val="244061" w:themeColor="accent1" w:themeShade="80"/>
          <w:sz w:val="20"/>
        </w:rPr>
      </w:pPr>
      <w:r w:rsidRPr="00880650">
        <w:rPr>
          <w:rFonts w:cs="Arial"/>
          <w:color w:val="244061" w:themeColor="accent1" w:themeShade="80"/>
          <w:sz w:val="20"/>
        </w:rPr>
        <w:t>De gemeenteraad van de gemeente Vlaardingen in openbare vergadering bijeen o</w:t>
      </w:r>
      <w:r>
        <w:rPr>
          <w:rFonts w:cs="Arial"/>
          <w:color w:val="244061" w:themeColor="accent1" w:themeShade="80"/>
          <w:sz w:val="20"/>
        </w:rPr>
        <w:t>p 6 en7 november 2024,</w:t>
      </w:r>
      <w:r>
        <w:rPr>
          <w:rFonts w:cs="Arial"/>
          <w:bCs/>
          <w:color w:val="244061" w:themeColor="accent1" w:themeShade="80"/>
          <w:sz w:val="20"/>
        </w:rPr>
        <w:t>behandelend de meerjarenbegroting 2025-2028;</w:t>
      </w:r>
    </w:p>
    <w:p w14:paraId="2CDC6742" w14:textId="77777777" w:rsidR="00185C56" w:rsidRDefault="00185C56" w:rsidP="00185C56">
      <w:pPr>
        <w:rPr>
          <w:rFonts w:cs="Arial"/>
          <w:b/>
          <w:color w:val="244061" w:themeColor="accent1" w:themeShade="80"/>
          <w:sz w:val="20"/>
        </w:rPr>
      </w:pPr>
      <w:r>
        <w:rPr>
          <w:rFonts w:cs="Arial"/>
          <w:b/>
          <w:color w:val="244061" w:themeColor="accent1" w:themeShade="80"/>
          <w:sz w:val="20"/>
        </w:rPr>
        <w:t>Constaterende dat:</w:t>
      </w:r>
    </w:p>
    <w:p w14:paraId="1E721556" w14:textId="12392310" w:rsidR="00185C56" w:rsidRDefault="00185C56" w:rsidP="00185C56">
      <w:pPr>
        <w:pStyle w:val="Lijstalinea"/>
        <w:numPr>
          <w:ilvl w:val="0"/>
          <w:numId w:val="2"/>
        </w:numPr>
        <w:rPr>
          <w:rFonts w:cs="Arial"/>
          <w:bCs/>
          <w:color w:val="244061" w:themeColor="accent1" w:themeShade="80"/>
          <w:sz w:val="20"/>
        </w:rPr>
      </w:pPr>
      <w:r w:rsidRPr="004D4AE7">
        <w:rPr>
          <w:rFonts w:cs="Arial"/>
          <w:bCs/>
          <w:color w:val="244061" w:themeColor="accent1" w:themeShade="80"/>
          <w:sz w:val="20"/>
        </w:rPr>
        <w:t>de basis</w:t>
      </w:r>
      <w:r w:rsidRPr="006E4513">
        <w:rPr>
          <w:rFonts w:cs="Arial"/>
          <w:bCs/>
          <w:color w:val="244061" w:themeColor="accent1" w:themeShade="80"/>
          <w:sz w:val="20"/>
        </w:rPr>
        <w:t>principes</w:t>
      </w:r>
      <w:r>
        <w:rPr>
          <w:rFonts w:cs="Arial"/>
          <w:bCs/>
          <w:color w:val="244061" w:themeColor="accent1" w:themeShade="80"/>
          <w:sz w:val="20"/>
        </w:rPr>
        <w:t xml:space="preserve"> “schoon, heel en veilig” in Vlaardingen zwaar onder druk staan; </w:t>
      </w:r>
    </w:p>
    <w:p w14:paraId="19A94D3A" w14:textId="77777777" w:rsidR="00185C56" w:rsidRDefault="00185C56" w:rsidP="00185C56">
      <w:pPr>
        <w:pStyle w:val="Lijstalinea"/>
        <w:numPr>
          <w:ilvl w:val="0"/>
          <w:numId w:val="2"/>
        </w:numPr>
        <w:rPr>
          <w:rFonts w:cs="Arial"/>
          <w:bCs/>
          <w:color w:val="244061" w:themeColor="accent1" w:themeShade="80"/>
          <w:sz w:val="20"/>
        </w:rPr>
      </w:pPr>
      <w:r>
        <w:rPr>
          <w:rFonts w:cs="Arial"/>
          <w:bCs/>
          <w:color w:val="244061" w:themeColor="accent1" w:themeShade="80"/>
          <w:sz w:val="20"/>
        </w:rPr>
        <w:t>de gemeentelijke organisatie een grote uitdaging heeft om onderhoudsambitie B (CROW norm) te halen;</w:t>
      </w:r>
    </w:p>
    <w:p w14:paraId="0F045A67" w14:textId="77777777" w:rsidR="00185C56" w:rsidRPr="00A95D3F" w:rsidRDefault="00185C56" w:rsidP="00185C56">
      <w:pPr>
        <w:pStyle w:val="Lijstalinea"/>
        <w:numPr>
          <w:ilvl w:val="0"/>
          <w:numId w:val="2"/>
        </w:numPr>
        <w:rPr>
          <w:rFonts w:cs="Arial"/>
          <w:b/>
          <w:color w:val="244061" w:themeColor="accent1" w:themeShade="80"/>
          <w:sz w:val="20"/>
        </w:rPr>
      </w:pPr>
      <w:r>
        <w:rPr>
          <w:rFonts w:cs="Arial"/>
          <w:bCs/>
          <w:color w:val="244061" w:themeColor="accent1" w:themeShade="80"/>
          <w:sz w:val="20"/>
        </w:rPr>
        <w:t>Vlaardingen verder verpaupert en achterstallig onderhoud meer en meer zichtbaar is;</w:t>
      </w:r>
    </w:p>
    <w:p w14:paraId="350CDAF7" w14:textId="77777777" w:rsidR="00185C56" w:rsidRPr="00A95D3F" w:rsidRDefault="00185C56" w:rsidP="00185C56">
      <w:pPr>
        <w:pStyle w:val="Lijstalinea"/>
        <w:numPr>
          <w:ilvl w:val="0"/>
          <w:numId w:val="2"/>
        </w:numPr>
        <w:rPr>
          <w:rFonts w:cs="Arial"/>
          <w:b/>
          <w:color w:val="244061" w:themeColor="accent1" w:themeShade="80"/>
          <w:sz w:val="20"/>
        </w:rPr>
      </w:pPr>
      <w:r>
        <w:rPr>
          <w:rFonts w:cs="Arial"/>
          <w:bCs/>
          <w:color w:val="244061" w:themeColor="accent1" w:themeShade="80"/>
          <w:sz w:val="20"/>
        </w:rPr>
        <w:t>achterstallig onderhoud leidt tot onveilige-,  gevaarlijke situaties en ongelukken;</w:t>
      </w:r>
    </w:p>
    <w:p w14:paraId="4938FC63" w14:textId="77777777" w:rsidR="00185C56" w:rsidRPr="00A95D3F" w:rsidRDefault="00185C56" w:rsidP="00185C56">
      <w:pPr>
        <w:pStyle w:val="Lijstalinea"/>
        <w:ind w:left="1080"/>
        <w:rPr>
          <w:rFonts w:cs="Arial"/>
          <w:b/>
          <w:color w:val="244061" w:themeColor="accent1" w:themeShade="80"/>
          <w:sz w:val="20"/>
        </w:rPr>
      </w:pPr>
    </w:p>
    <w:p w14:paraId="2A3746D2" w14:textId="77777777" w:rsidR="00185C56" w:rsidRPr="00185C56" w:rsidRDefault="00185C56" w:rsidP="00185C56">
      <w:pPr>
        <w:rPr>
          <w:rFonts w:cs="Arial"/>
          <w:b/>
          <w:color w:val="244061" w:themeColor="accent1" w:themeShade="80"/>
          <w:sz w:val="20"/>
        </w:rPr>
      </w:pPr>
      <w:r w:rsidRPr="00185C56">
        <w:rPr>
          <w:rFonts w:cs="Arial"/>
          <w:b/>
          <w:color w:val="244061" w:themeColor="accent1" w:themeShade="80"/>
          <w:sz w:val="20"/>
        </w:rPr>
        <w:t>Overwegende dat:</w:t>
      </w:r>
    </w:p>
    <w:p w14:paraId="25A4AC80" w14:textId="77777777" w:rsidR="00185C56" w:rsidRPr="00820262" w:rsidRDefault="00185C56" w:rsidP="00185C56">
      <w:pPr>
        <w:pStyle w:val="Lijstalinea"/>
        <w:numPr>
          <w:ilvl w:val="0"/>
          <w:numId w:val="1"/>
        </w:numPr>
        <w:rPr>
          <w:rFonts w:cs="Arial"/>
          <w:bCs/>
          <w:color w:val="0F243E" w:themeColor="text2" w:themeShade="80"/>
          <w:sz w:val="20"/>
        </w:rPr>
      </w:pPr>
      <w:r w:rsidRPr="00820262">
        <w:rPr>
          <w:rFonts w:cs="Arial"/>
          <w:bCs/>
          <w:color w:val="0F243E" w:themeColor="text2" w:themeShade="80"/>
          <w:sz w:val="20"/>
        </w:rPr>
        <w:t>de ambitie van Vlaardingen is om een “bruisende en bloeiende stad” te worden;</w:t>
      </w:r>
    </w:p>
    <w:p w14:paraId="397A658B" w14:textId="77777777" w:rsidR="00185C56" w:rsidRPr="00820262" w:rsidRDefault="00185C56" w:rsidP="00185C56">
      <w:pPr>
        <w:pStyle w:val="Lijstalinea"/>
        <w:numPr>
          <w:ilvl w:val="0"/>
          <w:numId w:val="1"/>
        </w:numPr>
        <w:rPr>
          <w:rFonts w:cs="Arial"/>
          <w:b/>
          <w:color w:val="0F243E" w:themeColor="text2" w:themeShade="80"/>
          <w:sz w:val="20"/>
        </w:rPr>
      </w:pPr>
      <w:r w:rsidRPr="00820262">
        <w:rPr>
          <w:rFonts w:cs="Arial"/>
          <w:bCs/>
          <w:color w:val="0F243E" w:themeColor="text2" w:themeShade="80"/>
          <w:sz w:val="20"/>
        </w:rPr>
        <w:t>een schone, hele en veilige stad de norm moet zijn voor heel Vlaardingen;</w:t>
      </w:r>
    </w:p>
    <w:p w14:paraId="2796646F" w14:textId="6A0A8D65" w:rsidR="00185C56" w:rsidRPr="00820262" w:rsidRDefault="00185C56" w:rsidP="00185C56">
      <w:pPr>
        <w:pStyle w:val="Lijstalinea"/>
        <w:numPr>
          <w:ilvl w:val="0"/>
          <w:numId w:val="1"/>
        </w:numPr>
        <w:rPr>
          <w:rFonts w:cs="Arial"/>
          <w:b/>
          <w:color w:val="0F243E" w:themeColor="text2" w:themeShade="80"/>
          <w:sz w:val="20"/>
        </w:rPr>
      </w:pPr>
      <w:r w:rsidRPr="00820262">
        <w:rPr>
          <w:rFonts w:cs="Arial"/>
          <w:bCs/>
          <w:color w:val="0F243E" w:themeColor="text2" w:themeShade="80"/>
          <w:sz w:val="20"/>
        </w:rPr>
        <w:t>een voorgenomen investering van 10 miljoen euro voor een groen Liesveldviaductpark en 850 woningen zeer controversieel is, weinig draagvlak in Vlaardingen heeft en financieel niet is onderbouwd;</w:t>
      </w:r>
    </w:p>
    <w:p w14:paraId="4F97AF1F" w14:textId="77777777" w:rsidR="00185C56" w:rsidRPr="00A95D3F" w:rsidRDefault="00185C56" w:rsidP="00185C56">
      <w:pPr>
        <w:pStyle w:val="Lijstalinea"/>
        <w:ind w:left="1068"/>
        <w:rPr>
          <w:rFonts w:cs="Arial"/>
          <w:b/>
          <w:color w:val="244061" w:themeColor="accent1" w:themeShade="80"/>
          <w:sz w:val="20"/>
        </w:rPr>
      </w:pPr>
    </w:p>
    <w:p w14:paraId="7AC4CE66" w14:textId="241C1212" w:rsidR="00185C56" w:rsidRPr="00185C56" w:rsidRDefault="00185C56" w:rsidP="00185C56">
      <w:pPr>
        <w:rPr>
          <w:rFonts w:cs="Arial"/>
          <w:b/>
          <w:color w:val="244061" w:themeColor="accent1" w:themeShade="80"/>
          <w:sz w:val="20"/>
        </w:rPr>
      </w:pPr>
      <w:r w:rsidRPr="00185C56">
        <w:rPr>
          <w:rFonts w:cs="Arial"/>
          <w:b/>
          <w:color w:val="244061" w:themeColor="accent1" w:themeShade="80"/>
          <w:sz w:val="20"/>
        </w:rPr>
        <w:t>Wijzigt het besluit behorende bij het raadsvoorstel meerjarenbegroting 2025-2028 als volgt:</w:t>
      </w:r>
    </w:p>
    <w:p w14:paraId="067A282C" w14:textId="77777777" w:rsidR="00185C56" w:rsidRPr="00185C56" w:rsidRDefault="00185C56" w:rsidP="00185C56">
      <w:pPr>
        <w:rPr>
          <w:rFonts w:cs="Arial"/>
          <w:color w:val="1F3864"/>
          <w:sz w:val="20"/>
          <w14:ligatures w14:val="standardContextual"/>
        </w:rPr>
      </w:pPr>
    </w:p>
    <w:p w14:paraId="1763CE38" w14:textId="77777777" w:rsidR="00185C56" w:rsidRPr="00185C56" w:rsidRDefault="00185C56" w:rsidP="00185C56">
      <w:pPr>
        <w:rPr>
          <w:rFonts w:cs="Arial"/>
          <w:color w:val="1F3864"/>
          <w:sz w:val="20"/>
          <w14:ligatures w14:val="standardContextual"/>
        </w:rPr>
      </w:pPr>
      <w:r w:rsidRPr="00185C56">
        <w:rPr>
          <w:rFonts w:cs="Arial"/>
          <w:color w:val="1F3864"/>
          <w:sz w:val="20"/>
          <w14:ligatures w14:val="standardContextual"/>
        </w:rPr>
        <w:t>Beslispunt 1.”Vaststellen van de begroting 2025 en meerjarenraming 2026 - 2028, inclusief de mutaties in de reserves en voorzieningen.”</w:t>
      </w:r>
    </w:p>
    <w:p w14:paraId="6AEAF097" w14:textId="77777777" w:rsidR="00185C56" w:rsidRPr="00185C56" w:rsidRDefault="00185C56" w:rsidP="00185C56">
      <w:pPr>
        <w:rPr>
          <w:rFonts w:cs="Arial"/>
          <w:color w:val="1F3864"/>
          <w:sz w:val="20"/>
          <w14:ligatures w14:val="standardContextual"/>
        </w:rPr>
      </w:pPr>
      <w:r w:rsidRPr="00185C56">
        <w:rPr>
          <w:rFonts w:cs="Arial"/>
          <w:color w:val="1F3864"/>
          <w:sz w:val="20"/>
          <w14:ligatures w14:val="standardContextual"/>
        </w:rPr>
        <w:br/>
        <w:t>Te wijzigen naar:</w:t>
      </w:r>
    </w:p>
    <w:p w14:paraId="521CBE2D" w14:textId="77777777" w:rsidR="00185C56" w:rsidRPr="00185C56" w:rsidRDefault="00185C56" w:rsidP="00185C56">
      <w:pPr>
        <w:rPr>
          <w:rFonts w:cs="Arial"/>
          <w:color w:val="1F3864"/>
          <w:sz w:val="20"/>
          <w14:ligatures w14:val="standardContextual"/>
        </w:rPr>
      </w:pPr>
    </w:p>
    <w:p w14:paraId="33B89ECA" w14:textId="77777777" w:rsidR="00185C56" w:rsidRPr="00185C56" w:rsidRDefault="00185C56" w:rsidP="00185C56">
      <w:pPr>
        <w:rPr>
          <w:rFonts w:cs="Arial"/>
          <w:color w:val="1F3864"/>
          <w:sz w:val="20"/>
          <w14:ligatures w14:val="standardContextual"/>
        </w:rPr>
      </w:pPr>
      <w:r w:rsidRPr="00185C56">
        <w:rPr>
          <w:rFonts w:cs="Arial"/>
          <w:color w:val="1F3864"/>
          <w:sz w:val="20"/>
          <w14:ligatures w14:val="standardContextual"/>
        </w:rPr>
        <w:t>“Vaststellen van de begroting 2025 en meerjarenraming 2026 - 2028, inclusief de mutaties in de</w:t>
      </w:r>
    </w:p>
    <w:p w14:paraId="4CB06813" w14:textId="77777777" w:rsidR="00185C56" w:rsidRPr="00185C56" w:rsidRDefault="00185C56" w:rsidP="00185C56">
      <w:pPr>
        <w:rPr>
          <w:rFonts w:cs="Arial"/>
          <w:color w:val="1F3864"/>
          <w:sz w:val="20"/>
          <w14:ligatures w14:val="standardContextual"/>
        </w:rPr>
      </w:pPr>
      <w:r w:rsidRPr="00185C56">
        <w:rPr>
          <w:rFonts w:cs="Arial"/>
          <w:color w:val="1F3864"/>
          <w:sz w:val="20"/>
          <w14:ligatures w14:val="standardContextual"/>
        </w:rPr>
        <w:t>reserves en voorzieningen, met dien verstande dat:</w:t>
      </w:r>
    </w:p>
    <w:p w14:paraId="4F152F4F" w14:textId="26957FB0" w:rsidR="00185C56" w:rsidRDefault="00185C56" w:rsidP="00185C56">
      <w:pPr>
        <w:rPr>
          <w:rFonts w:cs="Arial"/>
          <w:b/>
          <w:color w:val="244061" w:themeColor="accent1" w:themeShade="80"/>
          <w:sz w:val="20"/>
        </w:rPr>
      </w:pPr>
      <w:r w:rsidRPr="00185C56">
        <w:rPr>
          <w:rFonts w:cs="Arial"/>
          <w:color w:val="1F3864"/>
          <w:sz w:val="20"/>
          <w14:ligatures w14:val="standardContextual"/>
        </w:rPr>
        <w:br w:type="page"/>
      </w:r>
    </w:p>
    <w:p w14:paraId="3B11F022" w14:textId="77777777" w:rsidR="00185C56" w:rsidRPr="00185C56" w:rsidRDefault="00185C56" w:rsidP="00185C56">
      <w:pPr>
        <w:rPr>
          <w:rFonts w:cs="Arial"/>
          <w:b/>
          <w:color w:val="244061" w:themeColor="accent1" w:themeShade="80"/>
          <w:sz w:val="20"/>
        </w:rPr>
      </w:pPr>
    </w:p>
    <w:p w14:paraId="7DA3F8C3" w14:textId="6144DE9D" w:rsidR="00820262" w:rsidRDefault="00820262" w:rsidP="00185C56">
      <w:pPr>
        <w:pStyle w:val="Lijstalinea"/>
        <w:numPr>
          <w:ilvl w:val="0"/>
          <w:numId w:val="1"/>
        </w:numPr>
        <w:rPr>
          <w:rFonts w:cs="Arial"/>
          <w:color w:val="244061" w:themeColor="accent1" w:themeShade="80"/>
          <w:sz w:val="20"/>
        </w:rPr>
      </w:pPr>
      <w:r>
        <w:rPr>
          <w:rFonts w:cs="Arial"/>
          <w:color w:val="244061" w:themeColor="accent1" w:themeShade="80"/>
          <w:sz w:val="20"/>
        </w:rPr>
        <w:t xml:space="preserve">De tekst op pagina 35 van de begroting onder het kopje ‘We verzorgen het beheer en onderhoud van de openbare ruimte op kwaliteitsniveau B’ </w:t>
      </w:r>
      <w:r w:rsidR="00F82FEF">
        <w:rPr>
          <w:rFonts w:cs="Arial"/>
          <w:color w:val="244061" w:themeColor="accent1" w:themeShade="80"/>
          <w:sz w:val="20"/>
        </w:rPr>
        <w:t>wordt gewijzigd</w:t>
      </w:r>
      <w:r>
        <w:rPr>
          <w:rFonts w:cs="Arial"/>
          <w:color w:val="244061" w:themeColor="accent1" w:themeShade="80"/>
          <w:sz w:val="20"/>
        </w:rPr>
        <w:t xml:space="preserve"> van:</w:t>
      </w:r>
    </w:p>
    <w:p w14:paraId="4CFB9F7A" w14:textId="77777777" w:rsidR="00820262" w:rsidRPr="00390B6A" w:rsidRDefault="00820262" w:rsidP="00820262">
      <w:pPr>
        <w:pStyle w:val="Default"/>
        <w:rPr>
          <w:color w:val="244061" w:themeColor="accent1" w:themeShade="80"/>
        </w:rPr>
      </w:pPr>
      <w:r w:rsidRPr="00820262">
        <w:rPr>
          <w:color w:val="244061" w:themeColor="accent1" w:themeShade="80"/>
          <w:sz w:val="20"/>
        </w:rPr>
        <w:t xml:space="preserve"> </w:t>
      </w:r>
    </w:p>
    <w:p w14:paraId="6C21EB60" w14:textId="673BDBFA" w:rsidR="00820262" w:rsidRPr="00390B6A" w:rsidRDefault="00BA03B2" w:rsidP="00820262">
      <w:pPr>
        <w:pStyle w:val="Default"/>
        <w:numPr>
          <w:ilvl w:val="0"/>
          <w:numId w:val="3"/>
        </w:numPr>
        <w:spacing w:after="180"/>
        <w:rPr>
          <w:i/>
          <w:iCs/>
          <w:color w:val="244061" w:themeColor="accent1" w:themeShade="80"/>
          <w:sz w:val="20"/>
          <w:szCs w:val="20"/>
        </w:rPr>
      </w:pPr>
      <w:r>
        <w:rPr>
          <w:i/>
          <w:iCs/>
          <w:color w:val="244061" w:themeColor="accent1" w:themeShade="80"/>
          <w:sz w:val="20"/>
          <w:szCs w:val="20"/>
        </w:rPr>
        <w:t>‘</w:t>
      </w:r>
      <w:r w:rsidR="00820262" w:rsidRPr="00390B6A">
        <w:rPr>
          <w:i/>
          <w:iCs/>
          <w:color w:val="244061" w:themeColor="accent1" w:themeShade="80"/>
          <w:sz w:val="20"/>
          <w:szCs w:val="20"/>
        </w:rPr>
        <w:t xml:space="preserve">De openbare ruimte van Vlaardingen wordt onderhouden op het afgesproken niveau (CROW-niveau B). Met het dagelijks onderhoud (bijvoorbeeld grasmaaien, schoffelen, ledigen afvalbakken) en planmatig beheer en onderhoud (bijvoorbeeld herinrichting en renovatie wegen en riolering) dragen we bij aan een leefbare stad. </w:t>
      </w:r>
    </w:p>
    <w:p w14:paraId="6C4FBCD4" w14:textId="77777777" w:rsidR="00820262" w:rsidRPr="00390B6A" w:rsidRDefault="00820262" w:rsidP="00820262">
      <w:pPr>
        <w:pStyle w:val="Default"/>
        <w:numPr>
          <w:ilvl w:val="0"/>
          <w:numId w:val="3"/>
        </w:numPr>
        <w:spacing w:after="180"/>
        <w:rPr>
          <w:i/>
          <w:iCs/>
          <w:color w:val="244061" w:themeColor="accent1" w:themeShade="80"/>
          <w:sz w:val="20"/>
          <w:szCs w:val="20"/>
        </w:rPr>
      </w:pPr>
      <w:r w:rsidRPr="00390B6A">
        <w:rPr>
          <w:i/>
          <w:iCs/>
          <w:color w:val="244061" w:themeColor="accent1" w:themeShade="80"/>
          <w:sz w:val="20"/>
          <w:szCs w:val="20"/>
        </w:rPr>
        <w:t xml:space="preserve">Op basis van het aangenomen amendement ‘Aanvullende Investeringsagenda’ zijn er meerjarig extra middelen beschikbaar gesteld om het dagelijks onderhoudsniveau van het groen van niveau ‘C’ te verhogen naar niveau ’B’. Dit doen we zowel door de frequentie van werkzaamheden te verhogen, als door in te zetten op beeldkwaliteit. </w:t>
      </w:r>
    </w:p>
    <w:p w14:paraId="4A0C1411" w14:textId="7309119B" w:rsidR="00820262" w:rsidRPr="00390B6A" w:rsidRDefault="00820262" w:rsidP="00820262">
      <w:pPr>
        <w:pStyle w:val="Default"/>
        <w:numPr>
          <w:ilvl w:val="0"/>
          <w:numId w:val="3"/>
        </w:numPr>
        <w:rPr>
          <w:i/>
          <w:iCs/>
          <w:color w:val="244061" w:themeColor="accent1" w:themeShade="80"/>
          <w:sz w:val="20"/>
          <w:szCs w:val="20"/>
        </w:rPr>
      </w:pPr>
      <w:r w:rsidRPr="00390B6A">
        <w:rPr>
          <w:i/>
          <w:iCs/>
          <w:color w:val="244061" w:themeColor="accent1" w:themeShade="80"/>
          <w:sz w:val="20"/>
          <w:szCs w:val="20"/>
        </w:rPr>
        <w:t xml:space="preserve">In het ‘Actieplan Schoon’ is in 2021 vastgelegd dat het Centrum meer aandacht verdient. Zodoende wordt deze buurt op niveau ‘A’ onderhouden voor de onderdelen 'zwerfafval' en 'onkruid op verharding'. </w:t>
      </w:r>
      <w:r w:rsidR="00BA03B2">
        <w:rPr>
          <w:i/>
          <w:iCs/>
          <w:color w:val="244061" w:themeColor="accent1" w:themeShade="80"/>
          <w:sz w:val="20"/>
          <w:szCs w:val="20"/>
        </w:rPr>
        <w:t>‘</w:t>
      </w:r>
    </w:p>
    <w:p w14:paraId="11E3A0E0" w14:textId="4C6A9E2D" w:rsidR="00820262" w:rsidRPr="00390B6A" w:rsidRDefault="00820262" w:rsidP="00820262">
      <w:pPr>
        <w:rPr>
          <w:rFonts w:cs="Arial"/>
          <w:color w:val="244061" w:themeColor="accent1" w:themeShade="80"/>
          <w:sz w:val="20"/>
        </w:rPr>
      </w:pPr>
    </w:p>
    <w:p w14:paraId="55F51AF6" w14:textId="4BCC8D89" w:rsidR="00820262" w:rsidRDefault="00820262" w:rsidP="00820262">
      <w:pPr>
        <w:rPr>
          <w:rFonts w:cs="Arial"/>
          <w:color w:val="244061" w:themeColor="accent1" w:themeShade="80"/>
          <w:sz w:val="20"/>
        </w:rPr>
      </w:pPr>
      <w:r w:rsidRPr="00390B6A">
        <w:rPr>
          <w:rFonts w:cs="Arial"/>
          <w:color w:val="244061" w:themeColor="accent1" w:themeShade="80"/>
          <w:sz w:val="20"/>
        </w:rPr>
        <w:t>Naar:</w:t>
      </w:r>
    </w:p>
    <w:p w14:paraId="23F607D1" w14:textId="77777777" w:rsidR="00390B6A" w:rsidRPr="00390B6A" w:rsidRDefault="00390B6A" w:rsidP="00820262">
      <w:pPr>
        <w:rPr>
          <w:rFonts w:cs="Arial"/>
          <w:color w:val="244061" w:themeColor="accent1" w:themeShade="80"/>
          <w:sz w:val="20"/>
        </w:rPr>
      </w:pPr>
    </w:p>
    <w:p w14:paraId="75085224" w14:textId="05DEDBEE" w:rsidR="00820262" w:rsidRPr="00390B6A" w:rsidRDefault="00BA03B2" w:rsidP="00820262">
      <w:pPr>
        <w:pStyle w:val="Default"/>
        <w:numPr>
          <w:ilvl w:val="0"/>
          <w:numId w:val="3"/>
        </w:numPr>
        <w:spacing w:after="180"/>
        <w:rPr>
          <w:i/>
          <w:iCs/>
          <w:color w:val="244061" w:themeColor="accent1" w:themeShade="80"/>
          <w:sz w:val="20"/>
          <w:szCs w:val="20"/>
        </w:rPr>
      </w:pPr>
      <w:r>
        <w:rPr>
          <w:i/>
          <w:iCs/>
          <w:color w:val="244061" w:themeColor="accent1" w:themeShade="80"/>
          <w:sz w:val="20"/>
          <w:szCs w:val="20"/>
        </w:rPr>
        <w:t>‘</w:t>
      </w:r>
      <w:r w:rsidR="00820262" w:rsidRPr="00390B6A">
        <w:rPr>
          <w:i/>
          <w:iCs/>
          <w:color w:val="244061" w:themeColor="accent1" w:themeShade="80"/>
          <w:sz w:val="20"/>
          <w:szCs w:val="20"/>
        </w:rPr>
        <w:t xml:space="preserve">De openbare ruimte van Vlaardingen wordt onderhouden op het afgesproken niveau (CROW-niveau </w:t>
      </w:r>
      <w:r w:rsidR="00820262" w:rsidRPr="00390B6A">
        <w:rPr>
          <w:b/>
          <w:bCs/>
          <w:i/>
          <w:iCs/>
          <w:color w:val="244061" w:themeColor="accent1" w:themeShade="80"/>
          <w:sz w:val="20"/>
          <w:szCs w:val="20"/>
        </w:rPr>
        <w:t>A</w:t>
      </w:r>
      <w:r w:rsidR="00820262" w:rsidRPr="00390B6A">
        <w:rPr>
          <w:i/>
          <w:iCs/>
          <w:color w:val="244061" w:themeColor="accent1" w:themeShade="80"/>
          <w:sz w:val="20"/>
          <w:szCs w:val="20"/>
        </w:rPr>
        <w:t xml:space="preserve">). Met het dagelijks onderhoud (bijvoorbeeld grasmaaien, schoffelen, ledigen afvalbakken) en planmatig beheer en onderhoud (bijvoorbeeld herinrichting en renovatie wegen en riolering) dragen we bij aan een leefbare stad. </w:t>
      </w:r>
    </w:p>
    <w:p w14:paraId="16403551" w14:textId="655E37D8" w:rsidR="00820262" w:rsidRPr="00390B6A" w:rsidRDefault="00820262" w:rsidP="00BA03B2">
      <w:pPr>
        <w:pStyle w:val="Default"/>
        <w:numPr>
          <w:ilvl w:val="0"/>
          <w:numId w:val="3"/>
        </w:numPr>
        <w:spacing w:after="180"/>
        <w:rPr>
          <w:i/>
          <w:iCs/>
          <w:color w:val="244061" w:themeColor="accent1" w:themeShade="80"/>
          <w:sz w:val="20"/>
        </w:rPr>
      </w:pPr>
      <w:r w:rsidRPr="00390B6A">
        <w:rPr>
          <w:i/>
          <w:iCs/>
          <w:color w:val="244061" w:themeColor="accent1" w:themeShade="80"/>
          <w:sz w:val="20"/>
          <w:szCs w:val="20"/>
        </w:rPr>
        <w:t xml:space="preserve">Op basis van </w:t>
      </w:r>
      <w:r w:rsidRPr="00390B6A">
        <w:rPr>
          <w:b/>
          <w:bCs/>
          <w:i/>
          <w:iCs/>
          <w:color w:val="244061" w:themeColor="accent1" w:themeShade="80"/>
          <w:sz w:val="20"/>
          <w:szCs w:val="20"/>
        </w:rPr>
        <w:t>de aangenomen</w:t>
      </w:r>
      <w:r w:rsidRPr="00390B6A">
        <w:rPr>
          <w:i/>
          <w:iCs/>
          <w:color w:val="244061" w:themeColor="accent1" w:themeShade="80"/>
          <w:sz w:val="20"/>
          <w:szCs w:val="20"/>
        </w:rPr>
        <w:t xml:space="preserve"> </w:t>
      </w:r>
      <w:r w:rsidRPr="00390B6A">
        <w:rPr>
          <w:b/>
          <w:bCs/>
          <w:i/>
          <w:iCs/>
          <w:color w:val="244061" w:themeColor="accent1" w:themeShade="80"/>
          <w:sz w:val="20"/>
          <w:szCs w:val="20"/>
        </w:rPr>
        <w:t>amendementen</w:t>
      </w:r>
      <w:r w:rsidRPr="00390B6A">
        <w:rPr>
          <w:i/>
          <w:iCs/>
          <w:color w:val="244061" w:themeColor="accent1" w:themeShade="80"/>
          <w:sz w:val="20"/>
          <w:szCs w:val="20"/>
        </w:rPr>
        <w:t xml:space="preserve"> ‘Aanvullende Investeringsagenda’ </w:t>
      </w:r>
      <w:r w:rsidRPr="00390B6A">
        <w:rPr>
          <w:b/>
          <w:bCs/>
          <w:i/>
          <w:iCs/>
          <w:color w:val="244061" w:themeColor="accent1" w:themeShade="80"/>
          <w:sz w:val="20"/>
          <w:szCs w:val="20"/>
        </w:rPr>
        <w:t>en ‘Onderhoudsambitie A (</w:t>
      </w:r>
      <w:proofErr w:type="spellStart"/>
      <w:r w:rsidRPr="00390B6A">
        <w:rPr>
          <w:b/>
          <w:bCs/>
          <w:i/>
          <w:iCs/>
          <w:color w:val="244061" w:themeColor="accent1" w:themeShade="80"/>
          <w:sz w:val="20"/>
          <w:szCs w:val="20"/>
        </w:rPr>
        <w:t>Crow</w:t>
      </w:r>
      <w:proofErr w:type="spellEnd"/>
      <w:r w:rsidRPr="00390B6A">
        <w:rPr>
          <w:b/>
          <w:bCs/>
          <w:i/>
          <w:iCs/>
          <w:color w:val="244061" w:themeColor="accent1" w:themeShade="80"/>
          <w:sz w:val="20"/>
          <w:szCs w:val="20"/>
        </w:rPr>
        <w:t xml:space="preserve"> norm) realiseren voor ALLE wijken in Vlaardingen’ </w:t>
      </w:r>
      <w:r w:rsidRPr="00390B6A">
        <w:rPr>
          <w:i/>
          <w:iCs/>
          <w:color w:val="244061" w:themeColor="accent1" w:themeShade="80"/>
          <w:sz w:val="20"/>
          <w:szCs w:val="20"/>
        </w:rPr>
        <w:t xml:space="preserve">zijn er meerjarig extra middelen beschikbaar gesteld om het dagelijks onderhoudsniveau </w:t>
      </w:r>
      <w:r w:rsidRPr="00390B6A">
        <w:rPr>
          <w:b/>
          <w:bCs/>
          <w:i/>
          <w:iCs/>
          <w:color w:val="244061" w:themeColor="accent1" w:themeShade="80"/>
          <w:sz w:val="20"/>
          <w:szCs w:val="20"/>
        </w:rPr>
        <w:t>te verhogen naar niveau A.</w:t>
      </w:r>
      <w:r w:rsidR="00BA03B2">
        <w:rPr>
          <w:i/>
          <w:iCs/>
          <w:color w:val="244061" w:themeColor="accent1" w:themeShade="80"/>
          <w:sz w:val="20"/>
          <w:szCs w:val="20"/>
        </w:rPr>
        <w:t>’</w:t>
      </w:r>
    </w:p>
    <w:p w14:paraId="586BE9DC" w14:textId="573F40AD" w:rsidR="00D90F87" w:rsidRPr="00D90F87" w:rsidRDefault="00D90F87" w:rsidP="00D90F87">
      <w:pPr>
        <w:pStyle w:val="Lijstalinea"/>
        <w:numPr>
          <w:ilvl w:val="0"/>
          <w:numId w:val="1"/>
        </w:numPr>
        <w:rPr>
          <w:rFonts w:cs="Arial"/>
          <w:color w:val="244061" w:themeColor="accent1" w:themeShade="80"/>
          <w:sz w:val="20"/>
        </w:rPr>
      </w:pPr>
      <w:r>
        <w:rPr>
          <w:rFonts w:cs="Arial"/>
          <w:color w:val="244061" w:themeColor="accent1" w:themeShade="80"/>
          <w:sz w:val="20"/>
        </w:rPr>
        <w:t xml:space="preserve">ieder jaar </w:t>
      </w:r>
      <w:r w:rsidR="00820262">
        <w:rPr>
          <w:rFonts w:cs="Arial"/>
          <w:color w:val="244061" w:themeColor="accent1" w:themeShade="80"/>
          <w:sz w:val="20"/>
        </w:rPr>
        <w:t>een bedrag van €</w:t>
      </w:r>
      <w:r>
        <w:rPr>
          <w:rFonts w:cs="Arial"/>
          <w:color w:val="244061" w:themeColor="accent1" w:themeShade="80"/>
          <w:sz w:val="20"/>
        </w:rPr>
        <w:t>2,5</w:t>
      </w:r>
      <w:r w:rsidR="00B85ED8">
        <w:rPr>
          <w:rFonts w:cs="Arial"/>
          <w:color w:val="244061" w:themeColor="accent1" w:themeShade="80"/>
          <w:sz w:val="20"/>
        </w:rPr>
        <w:t xml:space="preserve"> </w:t>
      </w:r>
      <w:proofErr w:type="spellStart"/>
      <w:r w:rsidR="00B85ED8">
        <w:rPr>
          <w:rFonts w:cs="Arial"/>
          <w:color w:val="244061" w:themeColor="accent1" w:themeShade="80"/>
          <w:sz w:val="20"/>
        </w:rPr>
        <w:t>mln</w:t>
      </w:r>
      <w:proofErr w:type="spellEnd"/>
      <w:r>
        <w:rPr>
          <w:rFonts w:cs="Arial"/>
          <w:color w:val="244061" w:themeColor="accent1" w:themeShade="80"/>
          <w:sz w:val="20"/>
        </w:rPr>
        <w:t xml:space="preserve"> </w:t>
      </w:r>
      <w:r w:rsidR="00820262">
        <w:rPr>
          <w:rFonts w:cs="Arial"/>
          <w:color w:val="244061" w:themeColor="accent1" w:themeShade="80"/>
          <w:sz w:val="20"/>
        </w:rPr>
        <w:t xml:space="preserve">toe </w:t>
      </w:r>
      <w:r w:rsidR="00BA03B2">
        <w:rPr>
          <w:rFonts w:cs="Arial"/>
          <w:color w:val="244061" w:themeColor="accent1" w:themeShade="80"/>
          <w:sz w:val="20"/>
        </w:rPr>
        <w:t>wordt gevoegd</w:t>
      </w:r>
      <w:r w:rsidR="00820262">
        <w:rPr>
          <w:rFonts w:cs="Arial"/>
          <w:color w:val="244061" w:themeColor="accent1" w:themeShade="80"/>
          <w:sz w:val="20"/>
        </w:rPr>
        <w:t xml:space="preserve"> in de tabel op pagina 50 van de begroting bij de post ‘Onderhoudsniveau buitenruimte’</w:t>
      </w:r>
      <w:r w:rsidR="00721C9B">
        <w:rPr>
          <w:rFonts w:cs="Arial"/>
          <w:color w:val="244061" w:themeColor="accent1" w:themeShade="80"/>
          <w:sz w:val="20"/>
        </w:rPr>
        <w:t xml:space="preserve"> voor de jaren 2025, 2026, 2027 en 2028</w:t>
      </w:r>
      <w:r w:rsidR="00820262">
        <w:rPr>
          <w:rFonts w:cs="Arial"/>
          <w:color w:val="244061" w:themeColor="accent1" w:themeShade="80"/>
          <w:sz w:val="20"/>
        </w:rPr>
        <w:t>;</w:t>
      </w:r>
    </w:p>
    <w:p w14:paraId="10579F30" w14:textId="44034556" w:rsidR="00D90F87" w:rsidRPr="00D90F87" w:rsidRDefault="00390B6A" w:rsidP="00D90F87">
      <w:pPr>
        <w:pStyle w:val="Lijstalinea"/>
        <w:numPr>
          <w:ilvl w:val="0"/>
          <w:numId w:val="1"/>
        </w:numPr>
        <w:rPr>
          <w:rFonts w:cs="Arial"/>
          <w:color w:val="244061" w:themeColor="accent1" w:themeShade="80"/>
          <w:sz w:val="20"/>
        </w:rPr>
      </w:pPr>
      <w:r>
        <w:rPr>
          <w:rFonts w:cs="Arial"/>
          <w:color w:val="244061" w:themeColor="accent1" w:themeShade="80"/>
          <w:sz w:val="20"/>
        </w:rPr>
        <w:t>d</w:t>
      </w:r>
      <w:r w:rsidR="00820262">
        <w:rPr>
          <w:rFonts w:cs="Arial"/>
          <w:color w:val="244061" w:themeColor="accent1" w:themeShade="80"/>
          <w:sz w:val="20"/>
        </w:rPr>
        <w:t xml:space="preserve">e bedragen </w:t>
      </w:r>
      <w:r w:rsidR="00BA03B2">
        <w:rPr>
          <w:rFonts w:cs="Arial"/>
          <w:color w:val="244061" w:themeColor="accent1" w:themeShade="80"/>
          <w:sz w:val="20"/>
        </w:rPr>
        <w:t>bestemd</w:t>
      </w:r>
      <w:r w:rsidR="00022416">
        <w:rPr>
          <w:rFonts w:cs="Arial"/>
          <w:color w:val="244061" w:themeColor="accent1" w:themeShade="80"/>
          <w:sz w:val="20"/>
        </w:rPr>
        <w:t xml:space="preserve"> </w:t>
      </w:r>
      <w:r w:rsidR="00820262">
        <w:rPr>
          <w:rFonts w:cs="Arial"/>
          <w:color w:val="244061" w:themeColor="accent1" w:themeShade="80"/>
          <w:sz w:val="20"/>
        </w:rPr>
        <w:t>voor het Liesveldviaduct</w:t>
      </w:r>
      <w:r w:rsidR="00BA03B2">
        <w:rPr>
          <w:rFonts w:cs="Arial"/>
          <w:color w:val="244061" w:themeColor="accent1" w:themeShade="80"/>
          <w:sz w:val="20"/>
        </w:rPr>
        <w:t xml:space="preserve">park </w:t>
      </w:r>
      <w:r w:rsidR="00820262">
        <w:rPr>
          <w:rFonts w:cs="Arial"/>
          <w:color w:val="244061" w:themeColor="accent1" w:themeShade="80"/>
          <w:sz w:val="20"/>
        </w:rPr>
        <w:t>in 2025</w:t>
      </w:r>
      <w:r w:rsidR="00B85ED8">
        <w:rPr>
          <w:rFonts w:cs="Arial"/>
          <w:color w:val="244061" w:themeColor="accent1" w:themeShade="80"/>
          <w:sz w:val="20"/>
        </w:rPr>
        <w:t xml:space="preserve"> t/m</w:t>
      </w:r>
      <w:r w:rsidR="00820262">
        <w:rPr>
          <w:rFonts w:cs="Arial"/>
          <w:color w:val="244061" w:themeColor="accent1" w:themeShade="80"/>
          <w:sz w:val="20"/>
        </w:rPr>
        <w:t xml:space="preserve"> 2028 </w:t>
      </w:r>
      <w:r w:rsidR="00BA03B2">
        <w:rPr>
          <w:rFonts w:cs="Arial"/>
          <w:color w:val="244061" w:themeColor="accent1" w:themeShade="80"/>
          <w:sz w:val="20"/>
        </w:rPr>
        <w:t>niet worden toegevoegd aan de reserve Revitalisering Binnenstad;</w:t>
      </w:r>
    </w:p>
    <w:p w14:paraId="37FC66FC" w14:textId="613206E4" w:rsidR="00390B6A" w:rsidRDefault="00390B6A" w:rsidP="00390B6A">
      <w:pPr>
        <w:pStyle w:val="Lijstalinea"/>
        <w:numPr>
          <w:ilvl w:val="0"/>
          <w:numId w:val="1"/>
        </w:numPr>
        <w:rPr>
          <w:rFonts w:cs="Arial"/>
          <w:color w:val="244061" w:themeColor="accent1" w:themeShade="80"/>
          <w:sz w:val="20"/>
        </w:rPr>
      </w:pPr>
      <w:r>
        <w:rPr>
          <w:rFonts w:cs="Arial"/>
          <w:color w:val="244061" w:themeColor="accent1" w:themeShade="80"/>
          <w:sz w:val="20"/>
        </w:rPr>
        <w:t xml:space="preserve">het verhoogde onderhoudsniveau </w:t>
      </w:r>
      <w:r w:rsidR="00BA03B2">
        <w:rPr>
          <w:rFonts w:cs="Arial"/>
          <w:color w:val="244061" w:themeColor="accent1" w:themeShade="80"/>
          <w:sz w:val="20"/>
        </w:rPr>
        <w:t>wordt gedekt</w:t>
      </w:r>
      <w:r w:rsidR="00185C56">
        <w:rPr>
          <w:rFonts w:cs="Arial"/>
          <w:color w:val="244061" w:themeColor="accent1" w:themeShade="80"/>
          <w:sz w:val="20"/>
        </w:rPr>
        <w:t xml:space="preserve"> uit </w:t>
      </w:r>
      <w:r w:rsidR="00820262">
        <w:rPr>
          <w:rFonts w:cs="Arial"/>
          <w:color w:val="244061" w:themeColor="accent1" w:themeShade="80"/>
          <w:sz w:val="20"/>
        </w:rPr>
        <w:t>de vrijkomende middelen vanuit de reserve ‘revitalisering Binnenstad’</w:t>
      </w:r>
      <w:r w:rsidR="00D90F87">
        <w:rPr>
          <w:rFonts w:cs="Arial"/>
          <w:color w:val="244061" w:themeColor="accent1" w:themeShade="80"/>
          <w:sz w:val="20"/>
        </w:rPr>
        <w:t xml:space="preserve"> en dit te verwerken in de meerjarenbegroting</w:t>
      </w:r>
      <w:r>
        <w:rPr>
          <w:rFonts w:cs="Arial"/>
          <w:color w:val="244061" w:themeColor="accent1" w:themeShade="80"/>
          <w:sz w:val="20"/>
        </w:rPr>
        <w:t xml:space="preserve">; </w:t>
      </w:r>
    </w:p>
    <w:p w14:paraId="4BCC4DFA" w14:textId="30A1239C" w:rsidR="00390B6A" w:rsidRPr="00390B6A" w:rsidRDefault="00390B6A" w:rsidP="00390B6A">
      <w:pPr>
        <w:pStyle w:val="Lijstalinea"/>
        <w:numPr>
          <w:ilvl w:val="0"/>
          <w:numId w:val="1"/>
        </w:numPr>
        <w:rPr>
          <w:rFonts w:cs="Arial"/>
          <w:color w:val="244061" w:themeColor="accent1" w:themeShade="80"/>
          <w:sz w:val="20"/>
        </w:rPr>
      </w:pPr>
      <w:r>
        <w:rPr>
          <w:rFonts w:cs="Arial"/>
          <w:color w:val="244061" w:themeColor="accent1" w:themeShade="80"/>
          <w:sz w:val="20"/>
        </w:rPr>
        <w:t xml:space="preserve">overige teksten over de transformatie van het Liesveldpark </w:t>
      </w:r>
      <w:r w:rsidR="007D0BA6">
        <w:rPr>
          <w:rFonts w:cs="Arial"/>
          <w:color w:val="244061" w:themeColor="accent1" w:themeShade="80"/>
          <w:sz w:val="20"/>
        </w:rPr>
        <w:t>worden verwijderd;</w:t>
      </w:r>
    </w:p>
    <w:p w14:paraId="3BA053C3" w14:textId="358EC346" w:rsidR="00185C56" w:rsidRPr="00B85ED8" w:rsidRDefault="00390B6A" w:rsidP="00185C56">
      <w:pPr>
        <w:pStyle w:val="Lijstalinea"/>
        <w:numPr>
          <w:ilvl w:val="0"/>
          <w:numId w:val="1"/>
        </w:numPr>
        <w:rPr>
          <w:rFonts w:cs="Arial"/>
          <w:color w:val="244061" w:themeColor="accent1" w:themeShade="80"/>
          <w:sz w:val="20"/>
        </w:rPr>
      </w:pPr>
      <w:r>
        <w:rPr>
          <w:rFonts w:cs="Arial"/>
          <w:color w:val="244061" w:themeColor="accent1" w:themeShade="80"/>
          <w:sz w:val="20"/>
        </w:rPr>
        <w:t>h</w:t>
      </w:r>
      <w:r w:rsidRPr="00390B6A">
        <w:rPr>
          <w:rFonts w:cs="Arial"/>
          <w:color w:val="244061" w:themeColor="accent1" w:themeShade="80"/>
          <w:sz w:val="20"/>
        </w:rPr>
        <w:t xml:space="preserve">et college de </w:t>
      </w:r>
      <w:r w:rsidR="00D271CF">
        <w:rPr>
          <w:rFonts w:cs="Arial"/>
          <w:color w:val="244061" w:themeColor="accent1" w:themeShade="80"/>
          <w:sz w:val="20"/>
        </w:rPr>
        <w:t>gemeenteraad</w:t>
      </w:r>
      <w:r w:rsidRPr="00390B6A">
        <w:rPr>
          <w:rFonts w:cs="Arial"/>
          <w:color w:val="244061" w:themeColor="accent1" w:themeShade="80"/>
          <w:sz w:val="20"/>
        </w:rPr>
        <w:t xml:space="preserve"> op een later moment </w:t>
      </w:r>
      <w:r w:rsidR="00185C56" w:rsidRPr="00390B6A">
        <w:rPr>
          <w:rFonts w:cs="Arial"/>
          <w:color w:val="244061" w:themeColor="accent1" w:themeShade="80"/>
          <w:sz w:val="20"/>
        </w:rPr>
        <w:t>een concreet en financieel plan voor</w:t>
      </w:r>
      <w:r w:rsidRPr="00390B6A">
        <w:rPr>
          <w:rFonts w:cs="Arial"/>
          <w:color w:val="244061" w:themeColor="accent1" w:themeShade="80"/>
          <w:sz w:val="20"/>
        </w:rPr>
        <w:t xml:space="preserve"> de ontwikkelingen van</w:t>
      </w:r>
      <w:r w:rsidR="00185C56" w:rsidRPr="00390B6A">
        <w:rPr>
          <w:rFonts w:cs="Arial"/>
          <w:color w:val="244061" w:themeColor="accent1" w:themeShade="80"/>
          <w:sz w:val="20"/>
        </w:rPr>
        <w:t xml:space="preserve"> Vlaardingen centrum </w:t>
      </w:r>
      <w:r w:rsidR="00D271CF">
        <w:rPr>
          <w:rFonts w:cs="Arial"/>
          <w:color w:val="244061" w:themeColor="accent1" w:themeShade="80"/>
          <w:sz w:val="20"/>
        </w:rPr>
        <w:t>voorlegt</w:t>
      </w:r>
      <w:r w:rsidR="00185C56" w:rsidRPr="00390B6A">
        <w:rPr>
          <w:rFonts w:cs="Arial"/>
          <w:color w:val="244061" w:themeColor="accent1" w:themeShade="80"/>
          <w:sz w:val="20"/>
        </w:rPr>
        <w:t xml:space="preserve"> volgens SMART doelstellingen;</w:t>
      </w:r>
    </w:p>
    <w:p w14:paraId="10BA4200" w14:textId="2B883654" w:rsidR="00185C56" w:rsidRPr="006E4513" w:rsidRDefault="00185C56" w:rsidP="006E4513">
      <w:pPr>
        <w:rPr>
          <w:color w:val="244061" w:themeColor="accent1" w:themeShade="80"/>
          <w:sz w:val="20"/>
        </w:rPr>
      </w:pPr>
      <w:r w:rsidRPr="00390B6A">
        <w:rPr>
          <w:color w:val="244061" w:themeColor="accent1" w:themeShade="80"/>
          <w:sz w:val="20"/>
        </w:rPr>
        <w:t xml:space="preserve">En gaat over tot de orde van de dag. </w:t>
      </w:r>
    </w:p>
    <w:p w14:paraId="5482AB87" w14:textId="77777777" w:rsidR="00185C56" w:rsidRDefault="00185C56" w:rsidP="00185C56">
      <w:pPr>
        <w:pStyle w:val="Kop2"/>
      </w:pPr>
      <w:r>
        <w:t>NAAM EN FRACTIE,</w:t>
      </w:r>
    </w:p>
    <w:p w14:paraId="33FB365B" w14:textId="77777777" w:rsidR="00185C56" w:rsidRPr="00185C56" w:rsidRDefault="00185C56" w:rsidP="00185C56">
      <w:pPr>
        <w:pStyle w:val="Kop2"/>
      </w:pPr>
      <w:r w:rsidRPr="00185C56">
        <w:rPr>
          <w:rFonts w:cs="Arial"/>
          <w:color w:val="244061" w:themeColor="accent1" w:themeShade="80"/>
          <w:sz w:val="20"/>
        </w:rPr>
        <w:t>Indiener(s): Jorn van der Bie</w:t>
      </w:r>
    </w:p>
    <w:p w14:paraId="4D59762C" w14:textId="57A053CE" w:rsidR="001C2E2F" w:rsidRDefault="00185C56">
      <w:r w:rsidRPr="002D7D10">
        <w:rPr>
          <w:rFonts w:cs="Arial"/>
          <w:b/>
          <w:color w:val="244061" w:themeColor="accent1" w:themeShade="80"/>
          <w:sz w:val="20"/>
        </w:rPr>
        <w:t>Fractie(s):</w:t>
      </w:r>
      <w:r>
        <w:rPr>
          <w:rFonts w:cs="Arial"/>
          <w:b/>
          <w:color w:val="244061" w:themeColor="accent1" w:themeShade="80"/>
          <w:sz w:val="20"/>
        </w:rPr>
        <w:t xml:space="preserve"> </w:t>
      </w:r>
      <w:proofErr w:type="spellStart"/>
      <w:r>
        <w:rPr>
          <w:rFonts w:cs="Arial"/>
          <w:b/>
          <w:color w:val="244061" w:themeColor="accent1" w:themeShade="80"/>
          <w:sz w:val="20"/>
        </w:rPr>
        <w:t>StadsBelangen</w:t>
      </w:r>
      <w:proofErr w:type="spellEnd"/>
      <w:r>
        <w:rPr>
          <w:rFonts w:cs="Arial"/>
          <w:b/>
          <w:color w:val="244061" w:themeColor="accent1" w:themeShade="80"/>
          <w:sz w:val="20"/>
        </w:rPr>
        <w:t xml:space="preserve"> Vlaardingen</w:t>
      </w:r>
    </w:p>
    <w:sectPr w:rsidR="001C2E2F" w:rsidSect="00F04B87">
      <w:footerReference w:type="even" r:id="rId8"/>
      <w:footerReference w:type="default" r:id="rId9"/>
      <w:pgSz w:w="11900" w:h="16840"/>
      <w:pgMar w:top="1417" w:right="1417" w:bottom="1417" w:left="1417" w:header="708"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FBECD" w14:textId="77777777" w:rsidR="00F04B87" w:rsidRDefault="00F04B87" w:rsidP="00F04B87">
      <w:pPr>
        <w:spacing w:after="0"/>
      </w:pPr>
      <w:r>
        <w:separator/>
      </w:r>
    </w:p>
  </w:endnote>
  <w:endnote w:type="continuationSeparator" w:id="0">
    <w:p w14:paraId="3AD42426" w14:textId="77777777" w:rsidR="00F04B87" w:rsidRDefault="00F04B87" w:rsidP="00F04B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30682973"/>
      <w:docPartObj>
        <w:docPartGallery w:val="Page Numbers (Bottom of Page)"/>
        <w:docPartUnique/>
      </w:docPartObj>
    </w:sdtPr>
    <w:sdtEndPr>
      <w:rPr>
        <w:rStyle w:val="Paginanummer"/>
      </w:rPr>
    </w:sdtEndPr>
    <w:sdtContent>
      <w:p w14:paraId="3937B454" w14:textId="77777777" w:rsidR="00F82FEF" w:rsidRDefault="00F82FEF" w:rsidP="00B1316E">
        <w:pPr>
          <w:pStyle w:val="Voettekst"/>
          <w:framePr w:wrap="none" w:vAnchor="text" w:hAnchor="margin"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90DC2E6" w14:textId="77777777" w:rsidR="00F82FEF" w:rsidRDefault="00F82FEF" w:rsidP="00337B3B">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Fonts w:ascii="Arial" w:hAnsi="Arial" w:cs="Arial"/>
        <w:color w:val="FFFFFF" w:themeColor="background1"/>
        <w:sz w:val="16"/>
        <w:szCs w:val="16"/>
      </w:rPr>
      <w:id w:val="453681654"/>
      <w:docPartObj>
        <w:docPartGallery w:val="Page Numbers (Bottom of Page)"/>
        <w:docPartUnique/>
      </w:docPartObj>
    </w:sdtPr>
    <w:sdtEndPr>
      <w:rPr>
        <w:rStyle w:val="Paginanummer"/>
      </w:rPr>
    </w:sdtEndPr>
    <w:sdtContent>
      <w:p w14:paraId="204616CD" w14:textId="77777777" w:rsidR="00F82FEF" w:rsidRPr="00337B3B" w:rsidRDefault="00F82FEF" w:rsidP="00B1316E">
        <w:pPr>
          <w:pStyle w:val="Voettekst"/>
          <w:framePr w:wrap="none" w:vAnchor="text" w:hAnchor="margin" w:y="1"/>
          <w:rPr>
            <w:rStyle w:val="Paginanummer"/>
            <w:rFonts w:ascii="Arial" w:hAnsi="Arial" w:cs="Arial"/>
            <w:color w:val="FFFFFF" w:themeColor="background1"/>
            <w:sz w:val="16"/>
            <w:szCs w:val="16"/>
          </w:rPr>
        </w:pPr>
        <w:r w:rsidRPr="00337B3B">
          <w:rPr>
            <w:rStyle w:val="Paginanummer"/>
            <w:rFonts w:ascii="Arial" w:hAnsi="Arial" w:cs="Arial"/>
            <w:color w:val="FFFFFF" w:themeColor="background1"/>
            <w:sz w:val="16"/>
            <w:szCs w:val="16"/>
          </w:rPr>
          <w:fldChar w:fldCharType="begin"/>
        </w:r>
        <w:r w:rsidRPr="00337B3B">
          <w:rPr>
            <w:rStyle w:val="Paginanummer"/>
            <w:rFonts w:ascii="Arial" w:hAnsi="Arial" w:cs="Arial"/>
            <w:color w:val="FFFFFF" w:themeColor="background1"/>
            <w:sz w:val="16"/>
            <w:szCs w:val="16"/>
          </w:rPr>
          <w:instrText xml:space="preserve"> PAGE </w:instrText>
        </w:r>
        <w:r w:rsidRPr="00337B3B">
          <w:rPr>
            <w:rStyle w:val="Paginanummer"/>
            <w:rFonts w:ascii="Arial" w:hAnsi="Arial" w:cs="Arial"/>
            <w:color w:val="FFFFFF" w:themeColor="background1"/>
            <w:sz w:val="16"/>
            <w:szCs w:val="16"/>
          </w:rPr>
          <w:fldChar w:fldCharType="separate"/>
        </w:r>
        <w:r>
          <w:rPr>
            <w:rStyle w:val="Paginanummer"/>
            <w:rFonts w:ascii="Arial" w:hAnsi="Arial" w:cs="Arial"/>
            <w:noProof/>
            <w:color w:val="FFFFFF" w:themeColor="background1"/>
            <w:sz w:val="16"/>
            <w:szCs w:val="16"/>
          </w:rPr>
          <w:t>1</w:t>
        </w:r>
        <w:r w:rsidRPr="00337B3B">
          <w:rPr>
            <w:rStyle w:val="Paginanummer"/>
            <w:rFonts w:ascii="Arial" w:hAnsi="Arial" w:cs="Arial"/>
            <w:color w:val="FFFFFF" w:themeColor="background1"/>
            <w:sz w:val="16"/>
            <w:szCs w:val="16"/>
          </w:rPr>
          <w:fldChar w:fldCharType="end"/>
        </w:r>
      </w:p>
    </w:sdtContent>
  </w:sdt>
  <w:p w14:paraId="3BE57A22" w14:textId="246F0AC0" w:rsidR="00F82FEF" w:rsidRDefault="00F82FEF" w:rsidP="00337B3B">
    <w:pPr>
      <w:pStyle w:val="Voetteks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5BED1" w14:textId="77777777" w:rsidR="00F04B87" w:rsidRDefault="00F04B87" w:rsidP="00F04B87">
      <w:pPr>
        <w:spacing w:after="0"/>
      </w:pPr>
      <w:r>
        <w:separator/>
      </w:r>
    </w:p>
  </w:footnote>
  <w:footnote w:type="continuationSeparator" w:id="0">
    <w:p w14:paraId="46C1D985" w14:textId="77777777" w:rsidR="00F04B87" w:rsidRDefault="00F04B87" w:rsidP="00F04B8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BBEDC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79C4DF7"/>
    <w:multiLevelType w:val="hybridMultilevel"/>
    <w:tmpl w:val="26C0D650"/>
    <w:lvl w:ilvl="0" w:tplc="D592C482">
      <w:numFmt w:val="bullet"/>
      <w:lvlText w:val="-"/>
      <w:lvlJc w:val="left"/>
      <w:pPr>
        <w:ind w:left="1068" w:hanging="360"/>
      </w:pPr>
      <w:rPr>
        <w:rFonts w:ascii="Arial" w:eastAsia="Calibri"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691771F7"/>
    <w:multiLevelType w:val="hybridMultilevel"/>
    <w:tmpl w:val="763A0CC6"/>
    <w:lvl w:ilvl="0" w:tplc="D66462D2">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31855045">
    <w:abstractNumId w:val="1"/>
  </w:num>
  <w:num w:numId="2" w16cid:durableId="1797941130">
    <w:abstractNumId w:val="2"/>
  </w:num>
  <w:num w:numId="3" w16cid:durableId="139076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87"/>
    <w:rsid w:val="00013A38"/>
    <w:rsid w:val="00022416"/>
    <w:rsid w:val="00185C56"/>
    <w:rsid w:val="001C2E2F"/>
    <w:rsid w:val="002E2A7A"/>
    <w:rsid w:val="002E5531"/>
    <w:rsid w:val="00390B6A"/>
    <w:rsid w:val="003F650A"/>
    <w:rsid w:val="005018A0"/>
    <w:rsid w:val="006E4513"/>
    <w:rsid w:val="00721C9B"/>
    <w:rsid w:val="007D0BA6"/>
    <w:rsid w:val="00820262"/>
    <w:rsid w:val="009203D0"/>
    <w:rsid w:val="00A76629"/>
    <w:rsid w:val="00B752BE"/>
    <w:rsid w:val="00B85ED8"/>
    <w:rsid w:val="00BA03B2"/>
    <w:rsid w:val="00D271CF"/>
    <w:rsid w:val="00D90F87"/>
    <w:rsid w:val="00EB40D9"/>
    <w:rsid w:val="00EB40F9"/>
    <w:rsid w:val="00EF06A6"/>
    <w:rsid w:val="00F04B87"/>
    <w:rsid w:val="00F82FE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5B40"/>
  <w15:chartTrackingRefBased/>
  <w15:docId w15:val="{926FCD61-219D-4DD5-9B0C-1624FCCF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4B87"/>
    <w:pPr>
      <w:widowControl w:val="0"/>
      <w:overflowPunct w:val="0"/>
      <w:autoSpaceDE w:val="0"/>
      <w:autoSpaceDN w:val="0"/>
      <w:adjustRightInd w:val="0"/>
      <w:spacing w:after="120"/>
      <w:textAlignment w:val="baseline"/>
    </w:pPr>
    <w:rPr>
      <w:rFonts w:eastAsia="Calibri" w:cs="Times New Roman"/>
      <w:sz w:val="22"/>
      <w:lang w:eastAsia="nl-NL"/>
    </w:rPr>
  </w:style>
  <w:style w:type="paragraph" w:styleId="Kop2">
    <w:name w:val="heading 2"/>
    <w:basedOn w:val="Standaard"/>
    <w:next w:val="Standaard"/>
    <w:link w:val="Kop2Char"/>
    <w:uiPriority w:val="9"/>
    <w:unhideWhenUsed/>
    <w:qFormat/>
    <w:rsid w:val="00F04B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04B87"/>
    <w:rPr>
      <w:rFonts w:asciiTheme="majorHAnsi" w:eastAsiaTheme="majorEastAsia" w:hAnsiTheme="majorHAnsi" w:cstheme="majorBidi"/>
      <w:b/>
      <w:bCs/>
      <w:color w:val="4F81BD" w:themeColor="accent1"/>
      <w:sz w:val="26"/>
      <w:szCs w:val="26"/>
      <w:lang w:eastAsia="nl-NL"/>
    </w:rPr>
  </w:style>
  <w:style w:type="paragraph" w:styleId="Voettekst">
    <w:name w:val="footer"/>
    <w:basedOn w:val="Standaard"/>
    <w:link w:val="VoettekstChar"/>
    <w:uiPriority w:val="99"/>
    <w:unhideWhenUsed/>
    <w:rsid w:val="00F04B87"/>
    <w:pPr>
      <w:widowControl/>
      <w:tabs>
        <w:tab w:val="center" w:pos="4536"/>
        <w:tab w:val="right" w:pos="9072"/>
      </w:tabs>
      <w:overflowPunct/>
      <w:autoSpaceDE/>
      <w:autoSpaceDN/>
      <w:adjustRightInd/>
      <w:spacing w:after="0"/>
      <w:textAlignment w:val="auto"/>
    </w:pPr>
    <w:rPr>
      <w:rFonts w:asciiTheme="minorHAnsi" w:eastAsiaTheme="minorHAnsi" w:hAnsiTheme="minorHAnsi" w:cstheme="minorBidi"/>
      <w:sz w:val="24"/>
      <w:szCs w:val="24"/>
      <w:lang w:eastAsia="en-US"/>
    </w:rPr>
  </w:style>
  <w:style w:type="character" w:customStyle="1" w:styleId="VoettekstChar">
    <w:name w:val="Voettekst Char"/>
    <w:basedOn w:val="Standaardalinea-lettertype"/>
    <w:link w:val="Voettekst"/>
    <w:uiPriority w:val="99"/>
    <w:rsid w:val="00F04B87"/>
    <w:rPr>
      <w:rFonts w:asciiTheme="minorHAnsi" w:hAnsiTheme="minorHAnsi" w:cstheme="minorBidi"/>
      <w:sz w:val="24"/>
      <w:szCs w:val="24"/>
    </w:rPr>
  </w:style>
  <w:style w:type="paragraph" w:customStyle="1" w:styleId="Geenafstand1">
    <w:name w:val="Geen afstand1"/>
    <w:rsid w:val="00F04B87"/>
    <w:pPr>
      <w:widowControl w:val="0"/>
      <w:overflowPunct w:val="0"/>
      <w:autoSpaceDE w:val="0"/>
      <w:autoSpaceDN w:val="0"/>
      <w:adjustRightInd w:val="0"/>
      <w:textAlignment w:val="baseline"/>
    </w:pPr>
    <w:rPr>
      <w:rFonts w:eastAsia="Calibri" w:cs="Times New Roman"/>
      <w:sz w:val="22"/>
      <w:lang w:eastAsia="nl-NL"/>
    </w:rPr>
  </w:style>
  <w:style w:type="character" w:styleId="Verwijzingopmerking">
    <w:name w:val="annotation reference"/>
    <w:basedOn w:val="Standaardalinea-lettertype"/>
    <w:uiPriority w:val="99"/>
    <w:semiHidden/>
    <w:unhideWhenUsed/>
    <w:rsid w:val="00F04B87"/>
    <w:rPr>
      <w:sz w:val="16"/>
      <w:szCs w:val="16"/>
    </w:rPr>
  </w:style>
  <w:style w:type="paragraph" w:styleId="Tekstopmerking">
    <w:name w:val="annotation text"/>
    <w:basedOn w:val="Standaard"/>
    <w:link w:val="TekstopmerkingChar"/>
    <w:uiPriority w:val="99"/>
    <w:unhideWhenUsed/>
    <w:rsid w:val="00F04B87"/>
    <w:rPr>
      <w:sz w:val="20"/>
    </w:rPr>
  </w:style>
  <w:style w:type="character" w:customStyle="1" w:styleId="TekstopmerkingChar">
    <w:name w:val="Tekst opmerking Char"/>
    <w:basedOn w:val="Standaardalinea-lettertype"/>
    <w:link w:val="Tekstopmerking"/>
    <w:uiPriority w:val="99"/>
    <w:rsid w:val="00F04B87"/>
    <w:rPr>
      <w:rFonts w:eastAsia="Calibri" w:cs="Times New Roman"/>
      <w:lang w:eastAsia="nl-NL"/>
    </w:rPr>
  </w:style>
  <w:style w:type="character" w:styleId="Paginanummer">
    <w:name w:val="page number"/>
    <w:basedOn w:val="Standaardalinea-lettertype"/>
    <w:uiPriority w:val="99"/>
    <w:semiHidden/>
    <w:unhideWhenUsed/>
    <w:rsid w:val="00F04B87"/>
  </w:style>
  <w:style w:type="paragraph" w:styleId="Lijstalinea">
    <w:name w:val="List Paragraph"/>
    <w:basedOn w:val="Standaard"/>
    <w:uiPriority w:val="34"/>
    <w:qFormat/>
    <w:rsid w:val="00F04B87"/>
    <w:pPr>
      <w:ind w:left="720"/>
      <w:contextualSpacing/>
    </w:pPr>
  </w:style>
  <w:style w:type="paragraph" w:customStyle="1" w:styleId="Default">
    <w:name w:val="Default"/>
    <w:rsid w:val="00F04B87"/>
    <w:pPr>
      <w:autoSpaceDE w:val="0"/>
      <w:autoSpaceDN w:val="0"/>
      <w:adjustRightInd w:val="0"/>
    </w:pPr>
    <w:rPr>
      <w:color w:val="000000"/>
      <w:sz w:val="24"/>
      <w:szCs w:val="24"/>
    </w:rPr>
  </w:style>
  <w:style w:type="paragraph" w:styleId="Koptekst">
    <w:name w:val="header"/>
    <w:basedOn w:val="Standaard"/>
    <w:link w:val="KoptekstChar"/>
    <w:uiPriority w:val="99"/>
    <w:unhideWhenUsed/>
    <w:rsid w:val="00F04B87"/>
    <w:pPr>
      <w:tabs>
        <w:tab w:val="center" w:pos="4536"/>
        <w:tab w:val="right" w:pos="9072"/>
      </w:tabs>
      <w:spacing w:after="0"/>
    </w:pPr>
  </w:style>
  <w:style w:type="character" w:customStyle="1" w:styleId="KoptekstChar">
    <w:name w:val="Koptekst Char"/>
    <w:basedOn w:val="Standaardalinea-lettertype"/>
    <w:link w:val="Koptekst"/>
    <w:uiPriority w:val="99"/>
    <w:rsid w:val="00F04B87"/>
    <w:rPr>
      <w:rFonts w:eastAsia="Calibri" w:cs="Times New Roman"/>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3336</Characters>
  <Application>Microsoft Office Word</Application>
  <DocSecurity>0</DocSecurity>
  <Lines>27</Lines>
  <Paragraphs>7</Paragraphs>
  <ScaleCrop>false</ScaleCrop>
  <Company>Gemeente Vlaardingen</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Pfoster</dc:creator>
  <cp:keywords/>
  <dc:description/>
  <cp:lastModifiedBy>Jorn van der Bie</cp:lastModifiedBy>
  <cp:revision>2</cp:revision>
  <dcterms:created xsi:type="dcterms:W3CDTF">2024-11-06T16:12:00Z</dcterms:created>
  <dcterms:modified xsi:type="dcterms:W3CDTF">2024-11-06T16:12:00Z</dcterms:modified>
</cp:coreProperties>
</file>